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88A" w:rsidRPr="00D400E4" w:rsidP="00E94892">
      <w:pPr>
        <w:jc w:val="right"/>
      </w:pPr>
      <w:r w:rsidRPr="00D400E4">
        <w:t>дело № 5-</w:t>
      </w:r>
      <w:r w:rsidRPr="00D400E4" w:rsidR="00516491">
        <w:t>158</w:t>
      </w:r>
      <w:r w:rsidRPr="00D400E4">
        <w:t>-2004/</w:t>
      </w:r>
      <w:r w:rsidRPr="00D400E4" w:rsidR="00516491">
        <w:t>2025</w:t>
      </w:r>
    </w:p>
    <w:p w:rsidR="0054188A" w:rsidRPr="00D400E4" w:rsidP="00D329BF">
      <w:pPr>
        <w:jc w:val="center"/>
      </w:pPr>
      <w:r w:rsidRPr="00D400E4">
        <w:t>ПОСТАНОВЛЕНИЕ</w:t>
      </w:r>
    </w:p>
    <w:p w:rsidR="0054188A" w:rsidRPr="00D400E4" w:rsidP="00D329BF">
      <w:pPr>
        <w:jc w:val="center"/>
      </w:pPr>
      <w:r w:rsidRPr="00D400E4">
        <w:t>о назначении административного наказания</w:t>
      </w:r>
    </w:p>
    <w:p w:rsidR="0054188A" w:rsidRPr="00D400E4" w:rsidP="00E94892">
      <w:pPr>
        <w:jc w:val="both"/>
      </w:pPr>
      <w:r w:rsidRPr="00D400E4">
        <w:t xml:space="preserve">04 февраля 2025 года </w:t>
      </w:r>
      <w:r w:rsidRPr="00D400E4">
        <w:tab/>
        <w:t xml:space="preserve">                                                                          г. Нефтеюганск</w:t>
      </w:r>
    </w:p>
    <w:p w:rsidR="0054188A" w:rsidRPr="00D400E4" w:rsidP="00E94892">
      <w:pPr>
        <w:jc w:val="both"/>
      </w:pPr>
    </w:p>
    <w:p w:rsidR="000B3268" w:rsidRPr="00D400E4" w:rsidP="00E94892">
      <w:pPr>
        <w:ind w:firstLine="567"/>
        <w:jc w:val="both"/>
      </w:pPr>
      <w:r w:rsidRPr="00D400E4">
        <w:t>Мировой судья судебного участка № 4 Нефтеюганского судебного района Ханты-Мансийского автономного округа – Югры Постовалова Т.П. (628309 ХМАО-Югра, г. Нефтеюганск, 1 мкр-н, дом 30), рассмотрев в открытом судебном заседании дело об административном правонар</w:t>
      </w:r>
      <w:r w:rsidRPr="00D400E4" w:rsidR="0083531D">
        <w:t>ушении в отношении</w:t>
      </w:r>
      <w:r w:rsidRPr="00D400E4" w:rsidR="00E60999">
        <w:t>:</w:t>
      </w:r>
    </w:p>
    <w:p w:rsidR="0054188A" w:rsidRPr="00D400E4" w:rsidP="00E94892">
      <w:pPr>
        <w:ind w:firstLine="567"/>
        <w:jc w:val="both"/>
      </w:pPr>
      <w:r w:rsidRPr="00D400E4">
        <w:t xml:space="preserve">должностного лица – </w:t>
      </w:r>
      <w:r w:rsidRPr="00D400E4" w:rsidR="00A13314">
        <w:t xml:space="preserve">генерального </w:t>
      </w:r>
      <w:r w:rsidRPr="00D400E4">
        <w:t>директора ООО «</w:t>
      </w:r>
      <w:r w:rsidRPr="00D400E4" w:rsidR="000B3268">
        <w:t>Каскад</w:t>
      </w:r>
      <w:r w:rsidRPr="00D400E4">
        <w:t xml:space="preserve">» </w:t>
      </w:r>
      <w:r w:rsidRPr="00D400E4" w:rsidR="00FC6674">
        <w:t>Петраченкова</w:t>
      </w:r>
      <w:r w:rsidRPr="00D400E4" w:rsidR="00FC6674">
        <w:t xml:space="preserve"> </w:t>
      </w:r>
      <w:r w:rsidRPr="00D400E4" w:rsidR="00725D59">
        <w:t>Н.Г.</w:t>
      </w:r>
      <w:r w:rsidRPr="00D400E4">
        <w:t xml:space="preserve">, </w:t>
      </w:r>
      <w:r w:rsidRPr="00D400E4" w:rsidR="00725D59">
        <w:t>***</w:t>
      </w:r>
      <w:r w:rsidRPr="00D400E4" w:rsidR="00725D59">
        <w:t xml:space="preserve"> </w:t>
      </w:r>
      <w:r w:rsidRPr="00D400E4">
        <w:t xml:space="preserve">года рождения, уроженца </w:t>
      </w:r>
      <w:r w:rsidRPr="00D400E4" w:rsidR="00725D59">
        <w:t>***</w:t>
      </w:r>
      <w:r w:rsidRPr="00D400E4">
        <w:t xml:space="preserve">, проживающего по адресу: </w:t>
      </w:r>
      <w:r w:rsidRPr="00D400E4" w:rsidR="00725D59">
        <w:t>***</w:t>
      </w:r>
      <w:r w:rsidRPr="00D400E4">
        <w:t>, паспортн</w:t>
      </w:r>
      <w:r w:rsidRPr="00D400E4">
        <w:t xml:space="preserve">ые данные: </w:t>
      </w:r>
      <w:r w:rsidRPr="00D400E4" w:rsidR="00725D59">
        <w:t>***</w:t>
      </w:r>
      <w:r w:rsidRPr="00D400E4">
        <w:t>,</w:t>
      </w:r>
    </w:p>
    <w:p w:rsidR="0054188A" w:rsidRPr="00D400E4" w:rsidP="00E94892">
      <w:pPr>
        <w:ind w:firstLine="567"/>
        <w:jc w:val="both"/>
      </w:pPr>
      <w:r w:rsidRPr="00D400E4">
        <w:t>в совершении административного право</w:t>
      </w:r>
      <w:r w:rsidRPr="00D400E4" w:rsidR="00FC32A1">
        <w:t>нарушения, предусмотренного ч. 4</w:t>
      </w:r>
      <w:r w:rsidRPr="00D400E4">
        <w:t xml:space="preserve"> ст. 15.33 Кодекса Российской Федерации об административных правонарушениях,</w:t>
      </w:r>
    </w:p>
    <w:p w:rsidR="0054188A" w:rsidRPr="00D400E4" w:rsidP="00E94892"/>
    <w:p w:rsidR="0054188A" w:rsidRPr="00D400E4" w:rsidP="00D329BF">
      <w:pPr>
        <w:jc w:val="center"/>
        <w:rPr>
          <w:bCs/>
        </w:rPr>
      </w:pPr>
      <w:r w:rsidRPr="00D400E4">
        <w:rPr>
          <w:bCs/>
        </w:rPr>
        <w:t>У С Т А Н О В И Л:</w:t>
      </w:r>
    </w:p>
    <w:p w:rsidR="0054188A" w:rsidRPr="00D400E4" w:rsidP="00E94892">
      <w:pPr>
        <w:rPr>
          <w:bCs/>
        </w:rPr>
      </w:pPr>
    </w:p>
    <w:p w:rsidR="000E0F19" w:rsidRPr="00D400E4" w:rsidP="00E94892">
      <w:pPr>
        <w:pStyle w:val="Header"/>
        <w:ind w:firstLine="567"/>
        <w:jc w:val="both"/>
        <w:rPr>
          <w:lang w:val="ru-RU"/>
        </w:rPr>
      </w:pPr>
      <w:r w:rsidRPr="00D400E4">
        <w:rPr>
          <w:iCs/>
          <w:spacing w:val="-4"/>
        </w:rPr>
        <w:t xml:space="preserve">Петраченков Н.Г., являясь должностным лицом – </w:t>
      </w:r>
      <w:r w:rsidRPr="00D400E4" w:rsidR="00A13314">
        <w:rPr>
          <w:iCs/>
          <w:spacing w:val="-4"/>
        </w:rPr>
        <w:t xml:space="preserve">генеральным </w:t>
      </w:r>
      <w:r w:rsidRPr="00D400E4">
        <w:rPr>
          <w:iCs/>
          <w:spacing w:val="-4"/>
        </w:rPr>
        <w:t xml:space="preserve">директором ООО </w:t>
      </w:r>
      <w:r w:rsidRPr="00D400E4">
        <w:t>«</w:t>
      </w:r>
      <w:r w:rsidRPr="00D400E4" w:rsidR="000B3268">
        <w:t>Каскад</w:t>
      </w:r>
      <w:r w:rsidRPr="00D400E4">
        <w:t>»</w:t>
      </w:r>
      <w:r w:rsidRPr="00D400E4">
        <w:rPr>
          <w:iCs/>
          <w:spacing w:val="-4"/>
        </w:rPr>
        <w:t>,</w:t>
      </w:r>
      <w:r w:rsidRPr="00D400E4">
        <w:rPr>
          <w:iCs/>
        </w:rPr>
        <w:t xml:space="preserve"> исполняя свои обязанности по адресу: </w:t>
      </w:r>
      <w:r w:rsidRPr="00D400E4" w:rsidR="003A4BD3">
        <w:rPr>
          <w:iCs/>
          <w:spacing w:val="-4"/>
        </w:rPr>
        <w:t>ХМАО-Югра, г. Нефтеюганск, 14 мкр., 40 дом, 198 кв.</w:t>
      </w:r>
      <w:r w:rsidRPr="00D400E4" w:rsidR="005E45A9">
        <w:rPr>
          <w:lang w:val="ru-RU"/>
        </w:rPr>
        <w:t xml:space="preserve">,  </w:t>
      </w:r>
      <w:r w:rsidRPr="00D400E4" w:rsidR="005E45A9">
        <w:t>несвоевременно представил в Отделение Фонда пенсионного и социального страхования РФ по ХМАО</w:t>
      </w:r>
      <w:r w:rsidRPr="00D400E4" w:rsidR="005E45A9">
        <w:rPr>
          <w:lang w:val="ru-RU"/>
        </w:rPr>
        <w:t>-</w:t>
      </w:r>
      <w:r w:rsidRPr="00D400E4" w:rsidR="005E45A9">
        <w:t xml:space="preserve">Югре </w:t>
      </w:r>
      <w:r w:rsidRPr="00D400E4" w:rsidR="005E45A9">
        <w:rPr>
          <w:lang w:val="ru-RU"/>
        </w:rPr>
        <w:t>сведения в электронном виде</w:t>
      </w:r>
      <w:r w:rsidRPr="00D400E4" w:rsidR="005E45A9">
        <w:t xml:space="preserve"> </w:t>
      </w:r>
      <w:r w:rsidRPr="00D400E4" w:rsidR="005E45A9">
        <w:rPr>
          <w:lang w:val="ru-RU"/>
        </w:rPr>
        <w:t>для назначения и выплаты единовременного пособия при рождении ребенка</w:t>
      </w:r>
      <w:r w:rsidRPr="00D400E4" w:rsidR="00287F75">
        <w:rPr>
          <w:lang w:val="ru-RU"/>
        </w:rPr>
        <w:t xml:space="preserve"> застрахованному лицу </w:t>
      </w:r>
      <w:r w:rsidRPr="00D400E4" w:rsidR="00725D59">
        <w:rPr>
          <w:lang w:val="ru-RU"/>
        </w:rPr>
        <w:t>Х.</w:t>
      </w:r>
      <w:r w:rsidRPr="00D400E4" w:rsidR="005E45A9">
        <w:rPr>
          <w:lang w:val="ru-RU"/>
        </w:rPr>
        <w:t xml:space="preserve">, а именно </w:t>
      </w:r>
      <w:r w:rsidRPr="00D400E4" w:rsidR="002B101E">
        <w:rPr>
          <w:lang w:val="ru-RU"/>
        </w:rPr>
        <w:t>21</w:t>
      </w:r>
      <w:r w:rsidRPr="00D400E4" w:rsidR="005E45A9">
        <w:rPr>
          <w:lang w:val="ru-RU"/>
        </w:rPr>
        <w:t>.</w:t>
      </w:r>
      <w:r w:rsidRPr="00D400E4" w:rsidR="002B101E">
        <w:rPr>
          <w:lang w:val="ru-RU"/>
        </w:rPr>
        <w:t>11</w:t>
      </w:r>
      <w:r w:rsidRPr="00D400E4" w:rsidR="005E45A9">
        <w:rPr>
          <w:lang w:val="ru-RU"/>
        </w:rPr>
        <w:t xml:space="preserve">.2024, срок предоставления сведений </w:t>
      </w:r>
      <w:r w:rsidRPr="00D400E4" w:rsidR="002B101E">
        <w:rPr>
          <w:lang w:val="ru-RU"/>
        </w:rPr>
        <w:t>до 24 час. 00 мин.</w:t>
      </w:r>
      <w:r w:rsidRPr="00D400E4" w:rsidR="005E45A9">
        <w:rPr>
          <w:lang w:val="ru-RU"/>
        </w:rPr>
        <w:t xml:space="preserve"> </w:t>
      </w:r>
      <w:r w:rsidRPr="00D400E4" w:rsidR="00BA12AA">
        <w:rPr>
          <w:lang w:val="ru-RU"/>
        </w:rPr>
        <w:t>13.08.</w:t>
      </w:r>
      <w:r w:rsidRPr="00D400E4" w:rsidR="005E45A9">
        <w:rPr>
          <w:lang w:val="ru-RU"/>
        </w:rPr>
        <w:t>20</w:t>
      </w:r>
      <w:r w:rsidRPr="00D400E4" w:rsidR="00287F75">
        <w:rPr>
          <w:lang w:val="ru-RU"/>
        </w:rPr>
        <w:t>24</w:t>
      </w:r>
      <w:r w:rsidRPr="00D400E4" w:rsidR="00BA12AA">
        <w:rPr>
          <w:lang w:val="ru-RU"/>
        </w:rPr>
        <w:t>.</w:t>
      </w:r>
      <w:r w:rsidRPr="00D400E4" w:rsidR="005E45A9">
        <w:rPr>
          <w:lang w:val="ru-RU"/>
        </w:rPr>
        <w:t xml:space="preserve"> </w:t>
      </w:r>
    </w:p>
    <w:p w:rsidR="00563372" w:rsidRPr="00D400E4" w:rsidP="00E94892">
      <w:pPr>
        <w:pStyle w:val="Header"/>
        <w:ind w:firstLine="567"/>
        <w:jc w:val="both"/>
      </w:pPr>
      <w:r w:rsidRPr="00D400E4">
        <w:t>В судебное заседание Петраченков</w:t>
      </w:r>
      <w:r w:rsidRPr="00D400E4">
        <w:t xml:space="preserve"> Н.Г.,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563372" w:rsidRPr="00D400E4" w:rsidP="00E94892">
      <w:pPr>
        <w:pStyle w:val="Header"/>
        <w:ind w:firstLine="567"/>
        <w:jc w:val="both"/>
      </w:pPr>
      <w:r w:rsidRPr="00D400E4">
        <w:t>При таких обстоятельствах, в соответствии с требованиями ч. 2</w:t>
      </w:r>
      <w:r w:rsidRPr="00D400E4">
        <w:t xml:space="preserve">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</w:t>
      </w:r>
      <w:r w:rsidRPr="00D400E4">
        <w:t>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Петраченкова Н.Г. в его отсутствие.</w:t>
      </w:r>
    </w:p>
    <w:p w:rsidR="00563372" w:rsidRPr="00D400E4" w:rsidP="00E94892">
      <w:pPr>
        <w:pStyle w:val="Header"/>
        <w:ind w:firstLine="567"/>
        <w:jc w:val="both"/>
      </w:pPr>
      <w:r w:rsidRPr="00D400E4">
        <w:t xml:space="preserve">Мировой судья, исследовав материалы дела, считает, что </w:t>
      </w:r>
      <w:r w:rsidRPr="00D400E4">
        <w:t>вина Петраченкова Н.Г. в совершении правонарушения полностью доказана и подтверждается следующими доказательствами:</w:t>
      </w:r>
    </w:p>
    <w:p w:rsidR="00563372" w:rsidRPr="00D400E4" w:rsidP="00E94892">
      <w:pPr>
        <w:pStyle w:val="Header"/>
        <w:ind w:firstLine="567"/>
        <w:jc w:val="both"/>
      </w:pPr>
      <w:r w:rsidRPr="00D400E4">
        <w:rPr>
          <w:lang w:val="ru-RU"/>
        </w:rPr>
        <w:t xml:space="preserve">- </w:t>
      </w:r>
      <w:r w:rsidRPr="00D400E4" w:rsidR="005E45A9">
        <w:t>протокол</w:t>
      </w:r>
      <w:r w:rsidRPr="00D400E4" w:rsidR="008245A6">
        <w:rPr>
          <w:lang w:val="ru-RU"/>
        </w:rPr>
        <w:t>ом</w:t>
      </w:r>
      <w:r w:rsidRPr="00D400E4" w:rsidR="005E45A9">
        <w:t xml:space="preserve"> № </w:t>
      </w:r>
      <w:r w:rsidRPr="00D400E4" w:rsidR="00725D59">
        <w:rPr>
          <w:lang w:val="ru-RU"/>
        </w:rPr>
        <w:t>***</w:t>
      </w:r>
      <w:r w:rsidRPr="00D400E4" w:rsidR="005E45A9">
        <w:t xml:space="preserve"> об административном правонарушении от </w:t>
      </w:r>
      <w:r w:rsidRPr="00D400E4" w:rsidR="008245A6">
        <w:rPr>
          <w:lang w:val="ru-RU"/>
        </w:rPr>
        <w:t>03</w:t>
      </w:r>
      <w:r w:rsidRPr="00D400E4" w:rsidR="005E45A9">
        <w:t>.</w:t>
      </w:r>
      <w:r w:rsidRPr="00D400E4" w:rsidR="008245A6">
        <w:rPr>
          <w:lang w:val="ru-RU"/>
        </w:rPr>
        <w:t>12</w:t>
      </w:r>
      <w:r w:rsidRPr="00D400E4" w:rsidR="005E45A9">
        <w:t>.2024</w:t>
      </w:r>
      <w:r w:rsidRPr="00D400E4" w:rsidR="008245A6">
        <w:rPr>
          <w:lang w:val="ru-RU"/>
        </w:rPr>
        <w:t xml:space="preserve">, согласно которому Петраченков Н.Г. </w:t>
      </w:r>
      <w:r w:rsidRPr="00D400E4" w:rsidR="008245A6">
        <w:t>несвоевременно представил в Отделение Фонда пенсионного и социального страхования РФ по ХМАО</w:t>
      </w:r>
      <w:r w:rsidRPr="00D400E4" w:rsidR="008245A6">
        <w:rPr>
          <w:lang w:val="ru-RU"/>
        </w:rPr>
        <w:t>-</w:t>
      </w:r>
      <w:r w:rsidRPr="00D400E4" w:rsidR="008245A6">
        <w:t xml:space="preserve">Югре </w:t>
      </w:r>
      <w:r w:rsidRPr="00D400E4" w:rsidR="008245A6">
        <w:rPr>
          <w:lang w:val="ru-RU"/>
        </w:rPr>
        <w:t>сведения в электронном виде</w:t>
      </w:r>
      <w:r w:rsidRPr="00D400E4" w:rsidR="008245A6">
        <w:t xml:space="preserve"> </w:t>
      </w:r>
      <w:r w:rsidRPr="00D400E4" w:rsidR="008245A6">
        <w:rPr>
          <w:lang w:val="ru-RU"/>
        </w:rPr>
        <w:t xml:space="preserve">для назначения и выплаты единовременного пособия при рождении ребенка застрахованному лицу </w:t>
      </w:r>
      <w:r w:rsidRPr="00D400E4" w:rsidR="00725D59">
        <w:rPr>
          <w:lang w:val="ru-RU"/>
        </w:rPr>
        <w:t>Х.</w:t>
      </w:r>
      <w:r w:rsidRPr="00D400E4" w:rsidR="005E45A9">
        <w:t>;</w:t>
      </w:r>
    </w:p>
    <w:p w:rsidR="002F0D43" w:rsidRPr="00D400E4" w:rsidP="00E94892">
      <w:pPr>
        <w:pStyle w:val="Header"/>
        <w:ind w:firstLine="567"/>
        <w:jc w:val="both"/>
        <w:rPr>
          <w:lang w:val="ru-RU"/>
        </w:rPr>
      </w:pPr>
      <w:r w:rsidRPr="00D400E4">
        <w:t>- выпиской из Единого государственного реестра юридичес</w:t>
      </w:r>
      <w:r w:rsidRPr="00D400E4">
        <w:t>ких лиц</w:t>
      </w:r>
      <w:r w:rsidRPr="00D400E4">
        <w:rPr>
          <w:lang w:val="ru-RU"/>
        </w:rPr>
        <w:t xml:space="preserve">; </w:t>
      </w:r>
    </w:p>
    <w:p w:rsidR="00444A45" w:rsidRPr="00D400E4" w:rsidP="00E94892">
      <w:pPr>
        <w:pStyle w:val="Header"/>
        <w:ind w:firstLine="567"/>
        <w:jc w:val="both"/>
      </w:pPr>
      <w:r w:rsidRPr="00D400E4">
        <w:rPr>
          <w:lang w:val="ru-RU"/>
        </w:rPr>
        <w:t xml:space="preserve">- </w:t>
      </w:r>
      <w:r w:rsidRPr="00D400E4" w:rsidR="005E45A9">
        <w:t xml:space="preserve">распечатка </w:t>
      </w:r>
      <w:r w:rsidRPr="00D400E4" w:rsidR="005E45A9">
        <w:t>проактивного</w:t>
      </w:r>
      <w:r w:rsidRPr="00D400E4" w:rsidR="005E45A9">
        <w:t xml:space="preserve"> процесса № </w:t>
      </w:r>
      <w:r w:rsidRPr="00D400E4" w:rsidR="00725D59">
        <w:rPr>
          <w:lang w:val="ru-RU"/>
        </w:rPr>
        <w:t>***</w:t>
      </w:r>
      <w:r w:rsidRPr="00D400E4" w:rsidR="00725D59">
        <w:rPr>
          <w:lang w:val="ru-RU"/>
        </w:rPr>
        <w:t xml:space="preserve"> </w:t>
      </w:r>
      <w:r w:rsidRPr="00D400E4" w:rsidR="005E45A9">
        <w:t xml:space="preserve">функционального компонента </w:t>
      </w:r>
      <w:r w:rsidRPr="00D400E4" w:rsidR="005E45A9">
        <w:rPr>
          <w:rStyle w:val="a"/>
        </w:rPr>
        <w:t>«</w:t>
      </w:r>
      <w:r w:rsidRPr="00D400E4" w:rsidR="005E45A9">
        <w:rPr>
          <w:rStyle w:val="a"/>
        </w:rPr>
        <w:t>Проактивные</w:t>
      </w:r>
      <w:r w:rsidRPr="00D400E4" w:rsidR="005E45A9">
        <w:rPr>
          <w:rStyle w:val="a"/>
        </w:rPr>
        <w:t xml:space="preserve"> выплаты» Федеральной государственной информационной системы «Единая интегрированная информационная система «Соцстрах», согласно которому </w:t>
      </w:r>
      <w:r w:rsidRPr="00D400E4" w:rsidR="005E45A9">
        <w:t xml:space="preserve">уведомление о наступлении права застрахованного лица на получение пособия при рождении ребенка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Pr="00D400E4" w:rsidR="002911CF">
        <w:rPr>
          <w:lang w:val="ru-RU"/>
        </w:rPr>
        <w:t>13</w:t>
      </w:r>
      <w:r w:rsidRPr="00D400E4" w:rsidR="005E45A9">
        <w:t>.</w:t>
      </w:r>
      <w:r w:rsidRPr="00D400E4" w:rsidR="002911CF">
        <w:rPr>
          <w:lang w:val="ru-RU"/>
        </w:rPr>
        <w:t>08</w:t>
      </w:r>
      <w:r w:rsidRPr="00D400E4" w:rsidR="005E45A9">
        <w:t>.202</w:t>
      </w:r>
      <w:r w:rsidRPr="00D400E4" w:rsidR="002911CF">
        <w:rPr>
          <w:lang w:val="ru-RU"/>
        </w:rPr>
        <w:t>4</w:t>
      </w:r>
      <w:r w:rsidRPr="00D400E4" w:rsidR="005E45A9">
        <w:t xml:space="preserve"> в </w:t>
      </w:r>
      <w:r w:rsidRPr="00D400E4" w:rsidR="002911CF">
        <w:rPr>
          <w:lang w:val="ru-RU"/>
        </w:rPr>
        <w:t>11</w:t>
      </w:r>
      <w:r w:rsidRPr="00D400E4" w:rsidR="005E45A9">
        <w:t>.</w:t>
      </w:r>
      <w:r w:rsidRPr="00D400E4" w:rsidR="002911CF">
        <w:rPr>
          <w:lang w:val="ru-RU"/>
        </w:rPr>
        <w:t>33</w:t>
      </w:r>
      <w:r w:rsidRPr="00D400E4" w:rsidR="005E45A9">
        <w:t>;</w:t>
      </w:r>
    </w:p>
    <w:p w:rsidR="00444A45" w:rsidRPr="00D400E4" w:rsidP="00E94892">
      <w:pPr>
        <w:pStyle w:val="Header"/>
        <w:ind w:firstLine="567"/>
        <w:jc w:val="both"/>
        <w:rPr>
          <w:lang w:val="ru-RU"/>
        </w:rPr>
      </w:pPr>
      <w:r w:rsidRPr="00D400E4">
        <w:rPr>
          <w:lang w:val="ru-RU"/>
        </w:rPr>
        <w:t xml:space="preserve">- </w:t>
      </w:r>
      <w:r w:rsidRPr="00D400E4" w:rsidR="005E45A9">
        <w:t xml:space="preserve">скриншот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из которого следует, что </w:t>
      </w:r>
      <w:r w:rsidRPr="00D400E4">
        <w:rPr>
          <w:lang w:val="ru-RU"/>
        </w:rPr>
        <w:t>21</w:t>
      </w:r>
      <w:r w:rsidRPr="00D400E4" w:rsidR="005E45A9">
        <w:t>.</w:t>
      </w:r>
      <w:r w:rsidRPr="00D400E4">
        <w:rPr>
          <w:lang w:val="ru-RU"/>
        </w:rPr>
        <w:t>11</w:t>
      </w:r>
      <w:r w:rsidRPr="00D400E4" w:rsidR="005E45A9">
        <w:t>.2024 года ООО "</w:t>
      </w:r>
      <w:r w:rsidRPr="00D400E4">
        <w:rPr>
          <w:lang w:val="ru-RU"/>
        </w:rPr>
        <w:t>Каскад</w:t>
      </w:r>
      <w:r w:rsidRPr="00D400E4" w:rsidR="005E45A9">
        <w:t>" направило в Отделение Фонда пенсионного и социального страхования Российской Федерации по Ханты-Мансийскому автономному округу-Югре сведения в электронном виде для назначения и выплаты единовременного пособия при рождении р</w:t>
      </w:r>
      <w:r w:rsidRPr="00D400E4">
        <w:t>ебенка</w:t>
      </w:r>
      <w:r w:rsidRPr="00D400E4">
        <w:rPr>
          <w:lang w:val="ru-RU"/>
        </w:rPr>
        <w:t>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>Выплата единовременного</w:t>
      </w:r>
      <w:r w:rsidRPr="00D400E4">
        <w:rPr>
          <w:rStyle w:val="a"/>
        </w:rPr>
        <w:t xml:space="preserve"> пособия при рождении ребенка предусмотрена Федеральным законом от 19.05.1995 </w:t>
      </w:r>
      <w:r w:rsidRPr="00D400E4">
        <w:rPr>
          <w:rStyle w:val="a"/>
          <w:lang w:val="en-US" w:eastAsia="en-US"/>
        </w:rPr>
        <w:t>N</w:t>
      </w:r>
      <w:r w:rsidRPr="00D400E4">
        <w:rPr>
          <w:rStyle w:val="a"/>
          <w:lang w:eastAsia="en-US"/>
        </w:rPr>
        <w:t xml:space="preserve"> </w:t>
      </w:r>
      <w:r w:rsidRPr="00D400E4">
        <w:rPr>
          <w:rStyle w:val="a"/>
        </w:rPr>
        <w:t xml:space="preserve">81-ФЗ "О государственных пособиях гражданам, имеющим детей" (далее - Закон № 81-ФЗ). Согласно преамбуле Закона № 81-ФЗ настоящий Федеральный закон </w:t>
      </w:r>
      <w:r w:rsidRPr="00D400E4">
        <w:rPr>
          <w:rStyle w:val="a"/>
        </w:rPr>
        <w:t xml:space="preserve">устанавливает единую систему </w:t>
      </w:r>
      <w:r w:rsidRPr="00D400E4">
        <w:rPr>
          <w:rStyle w:val="a"/>
        </w:rPr>
        <w:t>государственных пособий гражданам, имеющим детей, в связи с их рождением и воспитанием, которая обеспечивает гарантированную государством материальную поддержку материнства, отцовства и детства.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 xml:space="preserve">Условия, размеры и порядок выплаты страхового обеспечения по </w:t>
      </w:r>
      <w:r w:rsidRPr="00D400E4">
        <w:rPr>
          <w:rStyle w:val="a"/>
        </w:rPr>
        <w:t>обязательному социальному страхованию на случай временной нетрудоспособности и в связи с материнством в отношении работающих граждан определяются Федеральным законом от 29.12.2006 № 255-ФЗ «Об обязательном социальном страховании на случай временной нетрудо</w:t>
      </w:r>
      <w:r w:rsidRPr="00D400E4">
        <w:rPr>
          <w:rStyle w:val="a"/>
        </w:rPr>
        <w:t>способности и в связи с материнством» (далее - Закон № 255-ФЗ), Законом № 81-ФЗ.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>Единовременное пособие при рождении ребенка назначаются, если обращение за ними последовало не позднее шести месяцев со дня рождения ребенка (статья 17.2 Закона №81-ФЗ).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>Страх</w:t>
      </w:r>
      <w:r w:rsidRPr="00D400E4">
        <w:rPr>
          <w:rStyle w:val="a"/>
        </w:rPr>
        <w:t>ователь обязан своевременно представлять в территориальные органы СФР сведения, необходимые для назначения и выплаты страхового обеспечения застрахованному лицу (пункт 2.1 части 2 статьи 4.1 Закона №255-ФЗ).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 xml:space="preserve">Согласно части 9 статьи 13 Закона № 255-ФЗ </w:t>
      </w:r>
      <w:r w:rsidRPr="00D400E4">
        <w:rPr>
          <w:rStyle w:val="a"/>
        </w:rPr>
        <w:t>единовременное пособие при рождении ребенка застрахованному лицу назначается и выплачивается страховщиком на основании сведений, содержащихся в Едином государственном реестре записей актов гражданского состояния, и сведений, запрашиваемых страховщиком в со</w:t>
      </w:r>
      <w:r w:rsidRPr="00D400E4">
        <w:rPr>
          <w:rStyle w:val="a"/>
        </w:rPr>
        <w:t>ответствии с частью 1 статьи 4.2 настоящего Федерального закона.</w:t>
      </w:r>
    </w:p>
    <w:p w:rsidR="00444A45" w:rsidRPr="00D400E4" w:rsidP="00E94892">
      <w:pPr>
        <w:pStyle w:val="Header"/>
        <w:ind w:firstLine="567"/>
        <w:jc w:val="both"/>
        <w:rPr>
          <w:rStyle w:val="a"/>
        </w:rPr>
      </w:pPr>
      <w:r w:rsidRPr="00D400E4">
        <w:rPr>
          <w:rStyle w:val="a"/>
        </w:rPr>
        <w:t>В соответствии с частью 17 статьи 13 Закона №255-ФЗ состав сведений и документов, необходимых для назначения и выплаты пособий по временной нетрудоспособности, по беременности и родам, единов</w:t>
      </w:r>
      <w:r w:rsidRPr="00D400E4">
        <w:rPr>
          <w:rStyle w:val="a"/>
        </w:rPr>
        <w:t>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</w:t>
      </w:r>
      <w:r w:rsidRPr="00D400E4">
        <w:rPr>
          <w:rStyle w:val="a"/>
        </w:rPr>
        <w:t>ством Российской Федерации.</w:t>
      </w:r>
    </w:p>
    <w:p w:rsidR="005E45A9" w:rsidRPr="00D400E4" w:rsidP="00E94892">
      <w:pPr>
        <w:pStyle w:val="Header"/>
        <w:ind w:firstLine="567"/>
        <w:jc w:val="both"/>
      </w:pPr>
      <w:r w:rsidRPr="00D400E4">
        <w:rPr>
          <w:rStyle w:val="a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</w:t>
      </w:r>
      <w:r w:rsidRPr="00D400E4">
        <w:rPr>
          <w:rStyle w:val="a"/>
        </w:rPr>
        <w:t>собия при рождении ребенка, ежемесячного пособия по уходу за ребенком утверждены постановлением Правительства Российской Федерации от 23.11.2021 № 2010 (далее - Правила).</w:t>
      </w:r>
    </w:p>
    <w:p w:rsidR="005E45A9" w:rsidRPr="00D400E4" w:rsidP="00E94892">
      <w:pPr>
        <w:pStyle w:val="BodyText"/>
        <w:ind w:firstLine="547"/>
      </w:pPr>
      <w:r w:rsidRPr="00D400E4">
        <w:rPr>
          <w:rStyle w:val="a"/>
        </w:rPr>
        <w:t>Назначение и выплата единовременного пособия при рождении ребенка застрахованному лиц</w:t>
      </w:r>
      <w:r w:rsidRPr="00D400E4">
        <w:rPr>
          <w:rStyle w:val="a"/>
        </w:rPr>
        <w:t>у осуществляются страховщиком на основании сведений, полученных из Единого государственного реестра записей актов гражданского состояния, и сведений, запрашиваемых страховщиком (пункт 26 Правил).</w:t>
      </w:r>
    </w:p>
    <w:p w:rsidR="00444A45" w:rsidRPr="00D400E4" w:rsidP="00E94892">
      <w:pPr>
        <w:pStyle w:val="BodyText"/>
        <w:ind w:firstLine="547"/>
      </w:pPr>
      <w:r w:rsidRPr="00D400E4">
        <w:rPr>
          <w:rStyle w:val="a"/>
        </w:rPr>
        <w:t>Сведения о государственной регистрации рождения, поступающие</w:t>
      </w:r>
      <w:r w:rsidRPr="00D400E4">
        <w:rPr>
          <w:rStyle w:val="a"/>
        </w:rPr>
        <w:t xml:space="preserve"> из Единого государственного реестра записей актов гражданского состояния, дополняются оператором информационной системы страховщика сведениями о СНИЛС ребенка, родителя (родителей) ребенка либо сведениями о лице (лицах), его (их) заменяющем, и их СНИЛС, п</w:t>
      </w:r>
      <w:r w:rsidRPr="00D400E4">
        <w:rPr>
          <w:rStyle w:val="a"/>
        </w:rPr>
        <w:t>оступающими в автоматизированном режиме от оператора Единой государственной информационной системы социального обеспечения (пункт 27 Правил).</w:t>
      </w:r>
    </w:p>
    <w:p w:rsidR="00444A45" w:rsidRPr="00D400E4" w:rsidP="00E94892">
      <w:pPr>
        <w:pStyle w:val="BodyText"/>
        <w:ind w:firstLine="547"/>
      </w:pPr>
      <w:r w:rsidRPr="00D400E4">
        <w:rPr>
          <w:rStyle w:val="a"/>
        </w:rPr>
        <w:t>Согласно пункту 31 Правил в целях определения размера единовременного пособия при рождении ребенка страховщик впра</w:t>
      </w:r>
      <w:r w:rsidRPr="00D400E4">
        <w:rPr>
          <w:rStyle w:val="a"/>
        </w:rPr>
        <w:t>ве запросить у страхователя сведения о районном коэффициенте, используемом при исчислении пособий, если указанные сведения у страховщика отсутствуют.</w:t>
      </w:r>
    </w:p>
    <w:p w:rsidR="00444A45" w:rsidRPr="00D400E4" w:rsidP="00E94892">
      <w:pPr>
        <w:pStyle w:val="BodyText"/>
        <w:ind w:firstLine="547"/>
      </w:pPr>
      <w:r w:rsidRPr="00D400E4">
        <w:rPr>
          <w:rStyle w:val="a"/>
        </w:rPr>
        <w:t>Страхователь не позднее 2 рабочих дней со дня получения запроса страховщика, указанного в пункте 31 настоя</w:t>
      </w:r>
      <w:r w:rsidRPr="00D400E4">
        <w:rPr>
          <w:rStyle w:val="a"/>
        </w:rPr>
        <w:t>щих Правил, направляет страховщику сведения о районном коэффициенте, используемом при исчислении пособий (пункт 32 Правил).</w:t>
      </w:r>
    </w:p>
    <w:p w:rsidR="00444A45" w:rsidRPr="00D400E4" w:rsidP="00E94892">
      <w:pPr>
        <w:pStyle w:val="BodyText"/>
        <w:ind w:firstLine="547"/>
        <w:rPr>
          <w:rStyle w:val="a"/>
        </w:rPr>
      </w:pPr>
      <w:r w:rsidRPr="00D400E4">
        <w:rPr>
          <w:rStyle w:val="a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</w:t>
      </w:r>
      <w:r w:rsidRPr="00D400E4">
        <w:rPr>
          <w:rStyle w:val="a"/>
        </w:rPr>
        <w:t>льзованием системы электронного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</w:t>
      </w:r>
      <w:r w:rsidRPr="00D400E4">
        <w:rPr>
          <w:rStyle w:val="a"/>
        </w:rPr>
        <w:t>пользуемого для ведения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444A45" w:rsidRPr="00D400E4" w:rsidP="00E94892">
      <w:pPr>
        <w:pStyle w:val="BodyText"/>
        <w:ind w:firstLine="547"/>
      </w:pPr>
      <w:r w:rsidRPr="00D400E4">
        <w:t>В соответствии с частью 4 статьи 15</w:t>
      </w:r>
      <w:r w:rsidRPr="00D400E4">
        <w:t xml:space="preserve">.33 Кодекса РФ об административных правонарушениях непредставление в соответствии с законодательством Российской </w:t>
      </w:r>
      <w:r w:rsidRPr="00D400E4">
        <w:t xml:space="preserve">Федерации об обязательном социальном страховании на случай временной нетрудоспособности и в связи с материнством либо отказ от представления в </w:t>
      </w:r>
      <w:r w:rsidRPr="00D400E4">
        <w:t>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</w:t>
      </w:r>
      <w:r w:rsidRPr="00D400E4">
        <w:t>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</w:t>
      </w:r>
      <w:r w:rsidRPr="00D400E4">
        <w:t>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</w:t>
      </w:r>
      <w:r w:rsidRPr="00D400E4">
        <w:t>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</w:t>
      </w:r>
      <w:r w:rsidRPr="00D400E4">
        <w:t>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E45A9" w:rsidRPr="00D400E4" w:rsidP="00E94892">
      <w:pPr>
        <w:ind w:firstLine="547"/>
        <w:jc w:val="both"/>
      </w:pPr>
      <w:r w:rsidRPr="00D400E4">
        <w:t>Имеющиеся в материалах дела доказате</w:t>
      </w:r>
      <w:r w:rsidRPr="00D400E4"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A12AA" w:rsidRPr="00D400E4" w:rsidP="00E94892">
      <w:pPr>
        <w:ind w:firstLine="547"/>
        <w:jc w:val="both"/>
      </w:pPr>
      <w:r w:rsidRPr="00D400E4">
        <w:t>Таким образом, учитывая приведенные нормы права, установленн</w:t>
      </w:r>
      <w:r w:rsidRPr="00D400E4">
        <w:t>ые обстоятельства</w:t>
      </w:r>
      <w:r w:rsidRPr="00D400E4" w:rsidR="00B67449">
        <w:t xml:space="preserve">, мировой судья признает, что Петраченков Н.Г. предоставил информацию </w:t>
      </w:r>
      <w:r w:rsidRPr="00D400E4" w:rsidR="007F7558">
        <w:t xml:space="preserve">в электронном виде для назначения и выплаты единовременного пособия при рождении ребенка застрахованному лицу </w:t>
      </w:r>
      <w:r w:rsidRPr="00D400E4" w:rsidR="00725D59">
        <w:t>Х.</w:t>
      </w:r>
      <w:r w:rsidRPr="00D400E4" w:rsidR="007F7558">
        <w:t xml:space="preserve"> </w:t>
      </w:r>
      <w:r w:rsidRPr="00D400E4" w:rsidR="00B67449">
        <w:t>позже установленного срока –</w:t>
      </w:r>
      <w:r w:rsidRPr="00D400E4" w:rsidR="007F7558">
        <w:t xml:space="preserve"> 21.11.2024, тогда как срок был до 13.08.2024.</w:t>
      </w:r>
    </w:p>
    <w:p w:rsidR="005E45A9" w:rsidRPr="00D400E4" w:rsidP="00E94892">
      <w:pPr>
        <w:ind w:firstLine="547"/>
        <w:jc w:val="both"/>
      </w:pPr>
      <w:r w:rsidRPr="00D400E4">
        <w:t xml:space="preserve">Мировой судья, изучив и оценив все доказательства по делу в их совокупности, считает, что вина </w:t>
      </w:r>
      <w:r w:rsidRPr="00D400E4" w:rsidR="00BA5C02">
        <w:t>Петраченкова Н.Г.</w:t>
      </w:r>
      <w:r w:rsidRPr="00D400E4">
        <w:t xml:space="preserve"> доказана и квалифицирует его действия по ч. 4 ст. 15.33 Кодекса РФ об административных правонарушениях. </w:t>
      </w:r>
    </w:p>
    <w:p w:rsidR="005E45A9" w:rsidRPr="00D400E4" w:rsidP="00E94892">
      <w:pPr>
        <w:tabs>
          <w:tab w:val="left" w:pos="4820"/>
        </w:tabs>
        <w:ind w:firstLine="547"/>
        <w:jc w:val="both"/>
      </w:pPr>
      <w:r w:rsidRPr="00D400E4">
        <w:t>При на</w:t>
      </w:r>
      <w:r w:rsidRPr="00D400E4">
        <w:t xml:space="preserve">значении наказания мировой судья учитывает характер совершенного административного правонарушения, личность </w:t>
      </w:r>
      <w:r w:rsidRPr="00D400E4" w:rsidR="00BA5C02">
        <w:t>Петраченкова Н.Г.</w:t>
      </w:r>
      <w:r w:rsidRPr="00D400E4">
        <w:t>, отсутствие обстоятельств, смягчающих и отягчающих административную ответственность, предусмотренных статьями 4.2. и 4.3 Кодекса Р</w:t>
      </w:r>
      <w:r w:rsidRPr="00D400E4">
        <w:t xml:space="preserve">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4 ст. 15.33 Кодекса РФ об административных правонарушениях. </w:t>
      </w:r>
    </w:p>
    <w:p w:rsidR="005E45A9" w:rsidRPr="00D400E4" w:rsidP="00E94892">
      <w:pPr>
        <w:ind w:firstLine="547"/>
        <w:jc w:val="both"/>
      </w:pPr>
      <w:r w:rsidRPr="00D400E4">
        <w:t>Руководствуясь ст.ст. 29.9, 29.10 и 32.2 Коде</w:t>
      </w:r>
      <w:r w:rsidRPr="00D400E4">
        <w:t>кса РФ об административных правонарушениях, мировой судья</w:t>
      </w:r>
    </w:p>
    <w:p w:rsidR="005E45A9" w:rsidRPr="00D400E4" w:rsidP="00E94892">
      <w:pPr>
        <w:jc w:val="center"/>
      </w:pPr>
      <w:r w:rsidRPr="00D400E4">
        <w:t>ПОСТАНОВИЛ:</w:t>
      </w:r>
    </w:p>
    <w:p w:rsidR="005E45A9" w:rsidRPr="00D400E4" w:rsidP="00E94892">
      <w:pPr>
        <w:ind w:firstLine="547"/>
        <w:jc w:val="center"/>
      </w:pPr>
    </w:p>
    <w:p w:rsidR="001D754E" w:rsidRPr="00D400E4" w:rsidP="00E94892">
      <w:pPr>
        <w:ind w:firstLine="547"/>
        <w:jc w:val="both"/>
      </w:pPr>
      <w:r w:rsidRPr="00D400E4">
        <w:t xml:space="preserve">генерального </w:t>
      </w:r>
      <w:r w:rsidRPr="00D400E4" w:rsidR="005E45A9">
        <w:t>директора ООО «</w:t>
      </w:r>
      <w:r w:rsidRPr="00D400E4">
        <w:t>Каскад</w:t>
      </w:r>
      <w:r w:rsidRPr="00D400E4" w:rsidR="005E45A9">
        <w:t xml:space="preserve">» </w:t>
      </w:r>
      <w:r w:rsidRPr="00D400E4">
        <w:t>Петраченкова</w:t>
      </w:r>
      <w:r w:rsidRPr="00D400E4">
        <w:t xml:space="preserve"> Н.Г.</w:t>
      </w:r>
      <w:r w:rsidRPr="00D400E4" w:rsidR="005E45A9">
        <w:t xml:space="preserve"> признать виновным в совершении административного правонарушения, предусмотренного ч. 4 ст. 15.33 Кодекса РФ об административных правонарушениях, и назначить ему наказание в виде административного штрафа в размере 300 (трехсот) рублей. </w:t>
      </w:r>
    </w:p>
    <w:p w:rsidR="00E94307" w:rsidRPr="00D400E4" w:rsidP="00E94892">
      <w:pPr>
        <w:ind w:firstLine="547"/>
        <w:jc w:val="both"/>
      </w:pPr>
      <w:r w:rsidRPr="00D400E4">
        <w:t>Реквизиты для оплат</w:t>
      </w:r>
      <w:r w:rsidRPr="00D400E4">
        <w:t xml:space="preserve">ы штрафа: </w:t>
      </w:r>
      <w:r w:rsidRPr="00D400E4">
        <w:rPr>
          <w:rStyle w:val="3"/>
          <w:b w:val="0"/>
          <w:color w:val="auto"/>
        </w:rPr>
        <w:t>Банк получателя - РКЦ</w:t>
      </w:r>
      <w:r w:rsidRPr="00D400E4">
        <w:rPr>
          <w:rStyle w:val="3"/>
          <w:b w:val="0"/>
          <w:color w:val="auto"/>
        </w:rPr>
        <w:t xml:space="preserve"> </w:t>
      </w:r>
      <w:r w:rsidRPr="00D400E4">
        <w:rPr>
          <w:lang w:bidi="ru-RU"/>
        </w:rPr>
        <w:t>Ханты-Мансийск//У</w:t>
      </w:r>
      <w:r w:rsidRPr="00D400E4">
        <w:rPr>
          <w:rStyle w:val="3"/>
          <w:b w:val="0"/>
          <w:color w:val="auto"/>
        </w:rPr>
        <w:t>ФК</w:t>
      </w:r>
      <w:r w:rsidRPr="00D400E4">
        <w:rPr>
          <w:rStyle w:val="3"/>
          <w:b w:val="0"/>
          <w:color w:val="auto"/>
        </w:rPr>
        <w:t xml:space="preserve"> </w:t>
      </w:r>
      <w:r w:rsidRPr="00D400E4">
        <w:rPr>
          <w:lang w:bidi="ru-RU"/>
        </w:rPr>
        <w:t>по Ханты-Мансийскому автономному округу - Югре г. Ханты-Мансийск</w:t>
      </w:r>
      <w:r w:rsidRPr="00D400E4" w:rsidR="003F47A4">
        <w:rPr>
          <w:lang w:bidi="ru-RU"/>
        </w:rPr>
        <w:t>,</w:t>
      </w:r>
      <w:r w:rsidRPr="00D400E4">
        <w:t xml:space="preserve"> </w:t>
      </w:r>
      <w:r w:rsidRPr="00D400E4" w:rsidR="003F47A4">
        <w:rPr>
          <w:rStyle w:val="4"/>
          <w:b w:val="0"/>
          <w:color w:val="auto"/>
        </w:rPr>
        <w:t xml:space="preserve">счет </w:t>
      </w:r>
      <w:r w:rsidRPr="00D400E4" w:rsidR="003F47A4">
        <w:rPr>
          <w:lang w:bidi="ru-RU"/>
        </w:rPr>
        <w:t>получателя (номер казначейского счета</w:t>
      </w:r>
      <w:r w:rsidRPr="00D400E4" w:rsidR="003F47A4">
        <w:rPr>
          <w:rStyle w:val="4"/>
          <w:b w:val="0"/>
          <w:color w:val="auto"/>
        </w:rPr>
        <w:t>) - 03100643000000018700;</w:t>
      </w:r>
      <w:r w:rsidRPr="00D400E4" w:rsidR="00255005">
        <w:rPr>
          <w:rStyle w:val="4"/>
          <w:b w:val="0"/>
          <w:color w:val="auto"/>
        </w:rPr>
        <w:t xml:space="preserve"> Номер счета </w:t>
      </w:r>
      <w:r w:rsidRPr="00D400E4" w:rsidR="00255005">
        <w:rPr>
          <w:lang w:bidi="ru-RU"/>
        </w:rPr>
        <w:t>банка получателя средств (номер банковского счета, входящего в состав единого казначейского счета</w:t>
      </w:r>
      <w:r w:rsidRPr="00D400E4" w:rsidR="00255005">
        <w:rPr>
          <w:rStyle w:val="4"/>
          <w:b w:val="0"/>
          <w:color w:val="auto"/>
        </w:rPr>
        <w:t xml:space="preserve">) </w:t>
      </w:r>
      <w:r w:rsidRPr="00D400E4" w:rsidR="00255005">
        <w:t>–</w:t>
      </w:r>
      <w:r w:rsidRPr="00D400E4" w:rsidR="00255005">
        <w:rPr>
          <w:lang w:bidi="ru-RU"/>
        </w:rPr>
        <w:t xml:space="preserve"> </w:t>
      </w:r>
      <w:r w:rsidRPr="00D400E4" w:rsidR="00255005">
        <w:rPr>
          <w:rStyle w:val="4"/>
          <w:b w:val="0"/>
          <w:color w:val="auto"/>
        </w:rPr>
        <w:t xml:space="preserve">40102810245370000007; </w:t>
      </w:r>
      <w:r w:rsidRPr="00D400E4" w:rsidR="00255005">
        <w:rPr>
          <w:lang w:bidi="ru-RU"/>
        </w:rPr>
        <w:t xml:space="preserve">БИК ТОФК </w:t>
      </w:r>
      <w:r w:rsidRPr="00D400E4" w:rsidR="00255005">
        <w:t>–</w:t>
      </w:r>
      <w:r w:rsidRPr="00D400E4" w:rsidR="00255005">
        <w:rPr>
          <w:lang w:bidi="ru-RU"/>
        </w:rPr>
        <w:t xml:space="preserve"> 007162163;</w:t>
      </w:r>
      <w:r w:rsidRPr="00D400E4" w:rsidR="00255005">
        <w:rPr>
          <w:rStyle w:val="212pt"/>
          <w:color w:val="auto"/>
        </w:rPr>
        <w:t xml:space="preserve"> Получатель - </w:t>
      </w:r>
      <w:r w:rsidRPr="00D400E4" w:rsidR="00255005">
        <w:rPr>
          <w:lang w:bidi="ru-RU"/>
        </w:rPr>
        <w:t>УФК по ХМАО - Югре (ОСФР по ХМАО - Югре, л/с 04874Ф87010)</w:t>
      </w:r>
      <w:r w:rsidRPr="00D400E4">
        <w:rPr>
          <w:lang w:bidi="ru-RU"/>
        </w:rPr>
        <w:t xml:space="preserve">; ИНН </w:t>
      </w:r>
      <w:r w:rsidRPr="00D400E4">
        <w:rPr>
          <w:rStyle w:val="3"/>
          <w:b w:val="0"/>
          <w:color w:val="auto"/>
        </w:rPr>
        <w:t>получателя</w:t>
      </w:r>
      <w:r w:rsidRPr="00D400E4">
        <w:rPr>
          <w:rStyle w:val="3"/>
          <w:b w:val="0"/>
          <w:color w:val="auto"/>
        </w:rPr>
        <w:t xml:space="preserve"> – </w:t>
      </w:r>
      <w:r w:rsidRPr="00D400E4">
        <w:rPr>
          <w:lang w:bidi="ru-RU"/>
        </w:rPr>
        <w:t>8601002078</w:t>
      </w:r>
      <w:r w:rsidRPr="00D400E4">
        <w:t xml:space="preserve"> </w:t>
      </w:r>
      <w:r w:rsidRPr="00D400E4">
        <w:rPr>
          <w:rStyle w:val="4"/>
          <w:b w:val="0"/>
          <w:color w:val="auto"/>
        </w:rPr>
        <w:t>КПП</w:t>
      </w:r>
      <w:r w:rsidRPr="00D400E4">
        <w:rPr>
          <w:rStyle w:val="4"/>
          <w:b w:val="0"/>
          <w:color w:val="auto"/>
        </w:rPr>
        <w:t xml:space="preserve"> </w:t>
      </w:r>
      <w:r w:rsidRPr="00D400E4">
        <w:rPr>
          <w:lang w:bidi="ru-RU"/>
        </w:rPr>
        <w:t xml:space="preserve">получателя </w:t>
      </w:r>
      <w:r w:rsidRPr="00D400E4">
        <w:t>–</w:t>
      </w:r>
      <w:r w:rsidRPr="00D400E4">
        <w:rPr>
          <w:lang w:bidi="ru-RU"/>
        </w:rPr>
        <w:t xml:space="preserve"> </w:t>
      </w:r>
      <w:r w:rsidRPr="00D400E4">
        <w:rPr>
          <w:rStyle w:val="4"/>
          <w:b w:val="0"/>
          <w:color w:val="auto"/>
        </w:rPr>
        <w:t>860101001,</w:t>
      </w:r>
      <w:r w:rsidRPr="00D400E4">
        <w:rPr>
          <w:rStyle w:val="4"/>
          <w:b w:val="0"/>
          <w:color w:val="auto"/>
        </w:rPr>
        <w:t xml:space="preserve"> </w:t>
      </w:r>
      <w:r w:rsidRPr="00D400E4">
        <w:rPr>
          <w:lang w:bidi="ru-RU"/>
        </w:rPr>
        <w:t>ОКТМО – 7187</w:t>
      </w:r>
      <w:r w:rsidRPr="00D400E4">
        <w:t>9</w:t>
      </w:r>
      <w:r w:rsidRPr="00D400E4">
        <w:rPr>
          <w:lang w:bidi="ru-RU"/>
        </w:rPr>
        <w:t xml:space="preserve">000, </w:t>
      </w:r>
      <w:r w:rsidRPr="00D400E4">
        <w:t xml:space="preserve">КБК </w:t>
      </w:r>
      <w:r w:rsidRPr="00D400E4">
        <w:t>79711601230060002140, УИН 79786000312240384419.</w:t>
      </w:r>
    </w:p>
    <w:p w:rsidR="00E94892" w:rsidRPr="00D400E4" w:rsidP="00E94892">
      <w:pPr>
        <w:ind w:firstLine="547"/>
        <w:jc w:val="both"/>
      </w:pPr>
      <w:r w:rsidRPr="00D400E4">
        <w:t>В соответствии с требованиями ч. 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</w:t>
      </w:r>
      <w:r w:rsidRPr="00D400E4"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400E4">
          <w:rPr>
            <w:rStyle w:val="Hyperlink"/>
            <w:color w:val="auto"/>
            <w:u w:val="none"/>
          </w:rPr>
          <w:t>статьей 31.5</w:t>
        </w:r>
      </w:hyperlink>
      <w:r w:rsidRPr="00D400E4">
        <w:t xml:space="preserve"> КоАП РФ.</w:t>
      </w:r>
    </w:p>
    <w:p w:rsidR="00E94892" w:rsidRPr="00D400E4" w:rsidP="00E94892">
      <w:pPr>
        <w:ind w:firstLine="547"/>
        <w:jc w:val="both"/>
      </w:pPr>
      <w:r w:rsidRPr="00D400E4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</w:t>
      </w:r>
      <w:r w:rsidRPr="00D400E4">
        <w:t xml:space="preserve">жах, по истечении срока, указанного в </w:t>
      </w:r>
      <w:hyperlink r:id="rId4" w:anchor="sub_32201" w:history="1">
        <w:r w:rsidRPr="00D400E4">
          <w:rPr>
            <w:rStyle w:val="Hyperlink"/>
            <w:color w:val="auto"/>
            <w:u w:val="none"/>
          </w:rPr>
          <w:t>части 1</w:t>
        </w:r>
      </w:hyperlink>
      <w:r w:rsidRPr="00D400E4">
        <w:t xml:space="preserve"> ст. 32.2 КоАП РФ, судья, вынесший постановление, направляет в течение де</w:t>
      </w:r>
      <w:r w:rsidRPr="00D400E4"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D400E4">
          <w:rPr>
            <w:rStyle w:val="Hyperlink"/>
            <w:color w:val="auto"/>
            <w:u w:val="none"/>
          </w:rPr>
          <w:t>федеральным законодательством</w:t>
        </w:r>
      </w:hyperlink>
      <w:r w:rsidRPr="00D400E4">
        <w:t>.</w:t>
      </w:r>
    </w:p>
    <w:p w:rsidR="001D754E" w:rsidRPr="00D400E4" w:rsidP="00E94892">
      <w:pPr>
        <w:ind w:firstLine="547"/>
        <w:jc w:val="both"/>
      </w:pPr>
      <w:r w:rsidRPr="00D400E4">
        <w:t>Постановление может быть о</w:t>
      </w:r>
      <w:r w:rsidRPr="00D400E4">
        <w:t xml:space="preserve">бжаловано в течение </w:t>
      </w:r>
      <w:r w:rsidRPr="00D400E4" w:rsidR="00E94892">
        <w:t xml:space="preserve">десяти </w:t>
      </w:r>
      <w:r w:rsidRPr="00D400E4">
        <w:t>дней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E94892" w:rsidRPr="00D400E4" w:rsidP="00E94892">
      <w:pPr>
        <w:shd w:val="clear" w:color="auto" w:fill="FFFFFF"/>
        <w:ind w:firstLine="567"/>
        <w:jc w:val="both"/>
        <w:rPr>
          <w:bCs/>
        </w:rPr>
      </w:pPr>
    </w:p>
    <w:p w:rsidR="001D754E" w:rsidRPr="00D400E4" w:rsidP="00D400E4">
      <w:pPr>
        <w:shd w:val="clear" w:color="auto" w:fill="FFFFFF"/>
        <w:ind w:firstLine="567"/>
        <w:jc w:val="both"/>
      </w:pPr>
      <w:r w:rsidRPr="00D400E4">
        <w:rPr>
          <w:bCs/>
        </w:rPr>
        <w:t xml:space="preserve"> </w:t>
      </w:r>
      <w:r w:rsidRPr="00D400E4">
        <w:t xml:space="preserve">             Мировой судья </w:t>
      </w:r>
      <w:r w:rsidRPr="00D400E4">
        <w:tab/>
      </w:r>
      <w:r w:rsidRPr="00D400E4">
        <w:tab/>
        <w:t xml:space="preserve"> </w:t>
      </w:r>
      <w:r w:rsidRPr="00D400E4">
        <w:tab/>
        <w:t xml:space="preserve">                         Т.П. Постовалова</w:t>
      </w:r>
    </w:p>
    <w:p w:rsidR="001D754E" w:rsidRPr="00D400E4" w:rsidP="00E94892"/>
    <w:p w:rsidR="001D754E" w:rsidRPr="00D400E4" w:rsidP="00E94892">
      <w:pPr>
        <w:pStyle w:val="NoSpacing"/>
        <w:jc w:val="both"/>
      </w:pPr>
      <w:r w:rsidRPr="00D400E4">
        <w:t xml:space="preserve"> </w:t>
      </w:r>
    </w:p>
    <w:p w:rsidR="00415D76" w:rsidRPr="00D400E4" w:rsidP="00E94892">
      <w:pPr>
        <w:ind w:firstLine="547"/>
        <w:jc w:val="both"/>
      </w:pPr>
    </w:p>
    <w:sectPr w:rsidSect="005E45A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E"/>
    <w:rsid w:val="0004441C"/>
    <w:rsid w:val="000770D7"/>
    <w:rsid w:val="000845D9"/>
    <w:rsid w:val="00084EFA"/>
    <w:rsid w:val="000A0127"/>
    <w:rsid w:val="000B3268"/>
    <w:rsid w:val="000B5D8C"/>
    <w:rsid w:val="000E0F19"/>
    <w:rsid w:val="00122FC6"/>
    <w:rsid w:val="001669EF"/>
    <w:rsid w:val="001B192B"/>
    <w:rsid w:val="001B2FCE"/>
    <w:rsid w:val="001C5E26"/>
    <w:rsid w:val="001D0289"/>
    <w:rsid w:val="001D754E"/>
    <w:rsid w:val="00205314"/>
    <w:rsid w:val="0023037E"/>
    <w:rsid w:val="00251202"/>
    <w:rsid w:val="00252D19"/>
    <w:rsid w:val="00255005"/>
    <w:rsid w:val="00275366"/>
    <w:rsid w:val="00287F75"/>
    <w:rsid w:val="002911CF"/>
    <w:rsid w:val="002B101E"/>
    <w:rsid w:val="002F0D43"/>
    <w:rsid w:val="00303F00"/>
    <w:rsid w:val="00393772"/>
    <w:rsid w:val="003A4BD3"/>
    <w:rsid w:val="003C2C59"/>
    <w:rsid w:val="003C74AD"/>
    <w:rsid w:val="003F47A4"/>
    <w:rsid w:val="00415D76"/>
    <w:rsid w:val="00424700"/>
    <w:rsid w:val="00444A45"/>
    <w:rsid w:val="004534FB"/>
    <w:rsid w:val="00463044"/>
    <w:rsid w:val="00463492"/>
    <w:rsid w:val="004736DE"/>
    <w:rsid w:val="004758DA"/>
    <w:rsid w:val="00482705"/>
    <w:rsid w:val="00516491"/>
    <w:rsid w:val="00524635"/>
    <w:rsid w:val="00525873"/>
    <w:rsid w:val="0054188A"/>
    <w:rsid w:val="00563372"/>
    <w:rsid w:val="00582587"/>
    <w:rsid w:val="00594F50"/>
    <w:rsid w:val="005B28B0"/>
    <w:rsid w:val="005E2109"/>
    <w:rsid w:val="005E45A9"/>
    <w:rsid w:val="00622665"/>
    <w:rsid w:val="006352DC"/>
    <w:rsid w:val="0067226C"/>
    <w:rsid w:val="00685572"/>
    <w:rsid w:val="006C6D4C"/>
    <w:rsid w:val="006F4859"/>
    <w:rsid w:val="00725D59"/>
    <w:rsid w:val="0075498E"/>
    <w:rsid w:val="007A0E43"/>
    <w:rsid w:val="007A327E"/>
    <w:rsid w:val="007B09D2"/>
    <w:rsid w:val="007B5FFC"/>
    <w:rsid w:val="007B6C0F"/>
    <w:rsid w:val="007F7558"/>
    <w:rsid w:val="00801C0A"/>
    <w:rsid w:val="00815F3C"/>
    <w:rsid w:val="008245A6"/>
    <w:rsid w:val="0083531D"/>
    <w:rsid w:val="00856020"/>
    <w:rsid w:val="00982929"/>
    <w:rsid w:val="009E507B"/>
    <w:rsid w:val="00A13314"/>
    <w:rsid w:val="00A248DA"/>
    <w:rsid w:val="00A31C4D"/>
    <w:rsid w:val="00A839C5"/>
    <w:rsid w:val="00AC1D33"/>
    <w:rsid w:val="00AC580A"/>
    <w:rsid w:val="00AD7054"/>
    <w:rsid w:val="00AE64DB"/>
    <w:rsid w:val="00B67449"/>
    <w:rsid w:val="00B94271"/>
    <w:rsid w:val="00BA12AA"/>
    <w:rsid w:val="00BA5C02"/>
    <w:rsid w:val="00BB7006"/>
    <w:rsid w:val="00BC56D1"/>
    <w:rsid w:val="00C72246"/>
    <w:rsid w:val="00C7597E"/>
    <w:rsid w:val="00C84880"/>
    <w:rsid w:val="00C900B4"/>
    <w:rsid w:val="00CD38A6"/>
    <w:rsid w:val="00CD52C5"/>
    <w:rsid w:val="00D30F38"/>
    <w:rsid w:val="00D329BF"/>
    <w:rsid w:val="00D400E4"/>
    <w:rsid w:val="00DA10E3"/>
    <w:rsid w:val="00DB17D6"/>
    <w:rsid w:val="00E15072"/>
    <w:rsid w:val="00E60999"/>
    <w:rsid w:val="00E74DC7"/>
    <w:rsid w:val="00E75F96"/>
    <w:rsid w:val="00E7665F"/>
    <w:rsid w:val="00E94307"/>
    <w:rsid w:val="00E94892"/>
    <w:rsid w:val="00EA5E8E"/>
    <w:rsid w:val="00EC226A"/>
    <w:rsid w:val="00F21877"/>
    <w:rsid w:val="00F24A87"/>
    <w:rsid w:val="00FB5C7F"/>
    <w:rsid w:val="00FC32A1"/>
    <w:rsid w:val="00FC6674"/>
    <w:rsid w:val="00FC7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221D98-81D1-4DE2-A53D-7EA7341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188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41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54188A"/>
    <w:rPr>
      <w:color w:val="0000FF"/>
      <w:u w:val="single"/>
    </w:rPr>
  </w:style>
  <w:style w:type="paragraph" w:customStyle="1" w:styleId="s22">
    <w:name w:val="s_22"/>
    <w:basedOn w:val="Normal"/>
    <w:rsid w:val="0054188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C56D1"/>
  </w:style>
  <w:style w:type="paragraph" w:styleId="BalloonText">
    <w:name w:val="Balloon Text"/>
    <w:basedOn w:val="Normal"/>
    <w:link w:val="a0"/>
    <w:uiPriority w:val="99"/>
    <w:semiHidden/>
    <w:unhideWhenUsed/>
    <w:rsid w:val="00E6099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099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rsid w:val="005E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basedOn w:val="DefaultParagraphFont"/>
    <w:link w:val="Header"/>
    <w:rsid w:val="005E4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2"/>
    <w:rsid w:val="005E45A9"/>
    <w:rPr>
      <w:rFonts w:ascii="Courier New" w:hAnsi="Courier New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5E4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D75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7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basedOn w:val="DefaultParagraphFont"/>
    <w:rsid w:val="001D754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D75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D75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D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